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8B0" w:rsidRDefault="00BA68B0"/>
    <w:p w:rsidR="00BA68B0" w:rsidRPr="00BA68B0" w:rsidRDefault="00BA68B0" w:rsidP="00BA68B0">
      <w:pPr>
        <w:spacing w:line="480" w:lineRule="auto"/>
        <w:rPr>
          <w:rFonts w:ascii="Times New Roman" w:hAnsi="Times New Roman" w:cs="Times New Roman"/>
          <w:sz w:val="24"/>
          <w:szCs w:val="24"/>
        </w:rPr>
      </w:pPr>
      <w:r w:rsidRPr="00BA68B0">
        <w:rPr>
          <w:rFonts w:ascii="Times New Roman" w:hAnsi="Times New Roman" w:cs="Times New Roman"/>
          <w:sz w:val="24"/>
          <w:szCs w:val="24"/>
        </w:rPr>
        <w:t>Students Name:</w:t>
      </w:r>
    </w:p>
    <w:p w:rsidR="00BA68B0" w:rsidRPr="00BA68B0" w:rsidRDefault="00BA68B0" w:rsidP="00BA68B0">
      <w:pPr>
        <w:spacing w:line="480" w:lineRule="auto"/>
        <w:rPr>
          <w:rFonts w:ascii="Times New Roman" w:hAnsi="Times New Roman" w:cs="Times New Roman"/>
          <w:sz w:val="24"/>
          <w:szCs w:val="24"/>
        </w:rPr>
      </w:pPr>
      <w:r w:rsidRPr="00BA68B0">
        <w:rPr>
          <w:rFonts w:ascii="Times New Roman" w:hAnsi="Times New Roman" w:cs="Times New Roman"/>
          <w:sz w:val="24"/>
          <w:szCs w:val="24"/>
        </w:rPr>
        <w:t>Subject:</w:t>
      </w:r>
    </w:p>
    <w:p w:rsidR="00BA68B0" w:rsidRPr="00BA68B0" w:rsidRDefault="00BA68B0" w:rsidP="00BA68B0">
      <w:pPr>
        <w:spacing w:line="480" w:lineRule="auto"/>
        <w:rPr>
          <w:rFonts w:ascii="Times New Roman" w:hAnsi="Times New Roman" w:cs="Times New Roman"/>
          <w:sz w:val="24"/>
          <w:szCs w:val="24"/>
        </w:rPr>
      </w:pPr>
      <w:r w:rsidRPr="00BA68B0">
        <w:rPr>
          <w:rFonts w:ascii="Times New Roman" w:hAnsi="Times New Roman" w:cs="Times New Roman"/>
          <w:sz w:val="24"/>
          <w:szCs w:val="24"/>
        </w:rPr>
        <w:t>Course:</w:t>
      </w:r>
    </w:p>
    <w:p w:rsidR="00BA68B0" w:rsidRPr="00BA68B0" w:rsidRDefault="00BA68B0" w:rsidP="00BA68B0">
      <w:pPr>
        <w:spacing w:line="480" w:lineRule="auto"/>
        <w:rPr>
          <w:rFonts w:ascii="Times New Roman" w:hAnsi="Times New Roman" w:cs="Times New Roman"/>
          <w:sz w:val="24"/>
          <w:szCs w:val="24"/>
        </w:rPr>
      </w:pPr>
      <w:r w:rsidRPr="00BA68B0">
        <w:rPr>
          <w:rFonts w:ascii="Times New Roman" w:hAnsi="Times New Roman" w:cs="Times New Roman"/>
          <w:sz w:val="24"/>
          <w:szCs w:val="24"/>
        </w:rPr>
        <w:t>Date:</w:t>
      </w:r>
    </w:p>
    <w:p w:rsidR="00BA68B0" w:rsidRDefault="00BA68B0" w:rsidP="00BA68B0">
      <w:pPr>
        <w:spacing w:line="480" w:lineRule="auto"/>
        <w:rPr>
          <w:rFonts w:ascii="Times New Roman" w:hAnsi="Times New Roman" w:cs="Times New Roman"/>
          <w:sz w:val="24"/>
          <w:szCs w:val="24"/>
        </w:rPr>
      </w:pPr>
    </w:p>
    <w:p w:rsidR="00BA68B0" w:rsidRDefault="00BA68B0" w:rsidP="00BA68B0">
      <w:pPr>
        <w:spacing w:line="480" w:lineRule="auto"/>
        <w:rPr>
          <w:rFonts w:ascii="Times New Roman" w:hAnsi="Times New Roman" w:cs="Times New Roman"/>
          <w:sz w:val="24"/>
          <w:szCs w:val="24"/>
        </w:rPr>
      </w:pPr>
    </w:p>
    <w:p w:rsidR="00BA68B0" w:rsidRPr="00BA68B0" w:rsidRDefault="00BA68B0" w:rsidP="00BA68B0">
      <w:pPr>
        <w:spacing w:line="480" w:lineRule="auto"/>
        <w:rPr>
          <w:rFonts w:ascii="Times New Roman" w:hAnsi="Times New Roman" w:cs="Times New Roman"/>
          <w:sz w:val="24"/>
          <w:szCs w:val="24"/>
        </w:rPr>
      </w:pPr>
    </w:p>
    <w:p w:rsidR="00BA68B0" w:rsidRDefault="00BA68B0" w:rsidP="00BA68B0">
      <w:pPr>
        <w:spacing w:line="480" w:lineRule="auto"/>
        <w:rPr>
          <w:rFonts w:ascii="Times New Roman" w:hAnsi="Times New Roman" w:cs="Times New Roman"/>
          <w:sz w:val="24"/>
          <w:szCs w:val="24"/>
        </w:rPr>
      </w:pPr>
      <w:r w:rsidRPr="00BA68B0">
        <w:rPr>
          <w:rFonts w:ascii="Times New Roman" w:hAnsi="Times New Roman" w:cs="Times New Roman"/>
          <w:sz w:val="24"/>
          <w:szCs w:val="24"/>
        </w:rPr>
        <w:t xml:space="preserve">Examination </w:t>
      </w:r>
      <w:r>
        <w:rPr>
          <w:rFonts w:ascii="Times New Roman" w:hAnsi="Times New Roman" w:cs="Times New Roman"/>
          <w:sz w:val="24"/>
          <w:szCs w:val="24"/>
        </w:rPr>
        <w:t>o</w:t>
      </w:r>
      <w:r w:rsidRPr="00BA68B0">
        <w:rPr>
          <w:rFonts w:ascii="Times New Roman" w:hAnsi="Times New Roman" w:cs="Times New Roman"/>
          <w:sz w:val="24"/>
          <w:szCs w:val="24"/>
        </w:rPr>
        <w:t xml:space="preserve">f Financial Statement </w:t>
      </w:r>
    </w:p>
    <w:p w:rsidR="00BA68B0" w:rsidRDefault="00BA68B0"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Following the recent economic downturn in the industry of boarding broodmares and their fools. Immensely, this action has affected the competition level in the industry. As a </w:t>
      </w:r>
      <w:r w:rsidR="007A2C63">
        <w:rPr>
          <w:rFonts w:ascii="Times New Roman" w:hAnsi="Times New Roman" w:cs="Times New Roman"/>
          <w:sz w:val="24"/>
          <w:szCs w:val="24"/>
        </w:rPr>
        <w:t>result, Green</w:t>
      </w:r>
      <w:r>
        <w:rPr>
          <w:rFonts w:ascii="Times New Roman" w:hAnsi="Times New Roman" w:cs="Times New Roman"/>
          <w:sz w:val="24"/>
          <w:szCs w:val="24"/>
        </w:rPr>
        <w:t xml:space="preserve"> </w:t>
      </w:r>
      <w:r w:rsidR="007A2C63">
        <w:rPr>
          <w:rFonts w:ascii="Times New Roman" w:hAnsi="Times New Roman" w:cs="Times New Roman"/>
          <w:sz w:val="24"/>
          <w:szCs w:val="24"/>
        </w:rPr>
        <w:t>Pasture</w:t>
      </w:r>
      <w:r>
        <w:rPr>
          <w:rFonts w:ascii="Times New Roman" w:hAnsi="Times New Roman" w:cs="Times New Roman"/>
          <w:sz w:val="24"/>
          <w:szCs w:val="24"/>
        </w:rPr>
        <w:t xml:space="preserve"> firm</w:t>
      </w:r>
      <w:r w:rsidR="007A2C63">
        <w:rPr>
          <w:rFonts w:ascii="Times New Roman" w:hAnsi="Times New Roman" w:cs="Times New Roman"/>
          <w:sz w:val="24"/>
          <w:szCs w:val="24"/>
        </w:rPr>
        <w:t>’</w:t>
      </w:r>
      <w:r>
        <w:rPr>
          <w:rFonts w:ascii="Times New Roman" w:hAnsi="Times New Roman" w:cs="Times New Roman"/>
          <w:sz w:val="24"/>
          <w:szCs w:val="24"/>
        </w:rPr>
        <w:t xml:space="preserve">s management </w:t>
      </w:r>
      <w:r w:rsidR="007A2C63">
        <w:rPr>
          <w:rFonts w:ascii="Times New Roman" w:hAnsi="Times New Roman" w:cs="Times New Roman"/>
          <w:sz w:val="24"/>
          <w:szCs w:val="24"/>
        </w:rPr>
        <w:t>came up with a new mechanism of curbing the economic downturn as well as raising and maintaining the level of competition in the industry. Meanwhile, the management has come up with a new budget plan to minimize the expenses and raise the profitability level. Extensively, the management has decided to advertise as well as to freely entertain their clients as an incentive. Additionally, the management planned to absorb some of the client’s expenses such as veterinary costs</w:t>
      </w:r>
      <w:r w:rsidR="00107E04">
        <w:rPr>
          <w:rFonts w:ascii="Times New Roman" w:hAnsi="Times New Roman" w:cs="Times New Roman"/>
          <w:sz w:val="24"/>
          <w:szCs w:val="24"/>
        </w:rPr>
        <w:t xml:space="preserve"> and blacksmith fees.</w:t>
      </w:r>
    </w:p>
    <w:p w:rsidR="00107E04" w:rsidRDefault="00107E0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Analytically, the initial cause of decline in expected net income in Green Pasture was poor customer service delivery, costly services such as veterinary costs and absence of professionalism in the industry. Possibly, unskilled personnel have highly encouraged poor service delivery in this firm causing fleeing away of clients. Alternatively, the economic </w:t>
      </w:r>
      <w:r>
        <w:rPr>
          <w:rFonts w:ascii="Times New Roman" w:hAnsi="Times New Roman" w:cs="Times New Roman"/>
          <w:sz w:val="24"/>
          <w:szCs w:val="24"/>
        </w:rPr>
        <w:lastRenderedPageBreak/>
        <w:t>downturn could also have been caused by economic forces such as inflation, natural factors such as drought among others.</w:t>
      </w:r>
    </w:p>
    <w:p w:rsidR="00107E04" w:rsidRDefault="00107E0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In curbing the expenses and retaining the competitive level </w:t>
      </w:r>
      <w:r w:rsidR="00436FE2">
        <w:rPr>
          <w:rFonts w:ascii="Times New Roman" w:hAnsi="Times New Roman" w:cs="Times New Roman"/>
          <w:sz w:val="24"/>
          <w:szCs w:val="24"/>
        </w:rPr>
        <w:t xml:space="preserve">in the industry, the management has averagely performed. Rationally, the management worked it out well on deciding to entertain their clients since it will attract more of them as well as retaining the available ones. Similarly, the decision of ensuring extensive advertising was quite worth to ensure more clients are reached who in turn would help in attracting more revenue into the firm. </w:t>
      </w:r>
      <w:r w:rsidR="002A51CC">
        <w:rPr>
          <w:rFonts w:ascii="Times New Roman" w:hAnsi="Times New Roman" w:cs="Times New Roman"/>
          <w:sz w:val="24"/>
          <w:szCs w:val="24"/>
        </w:rPr>
        <w:t>Finally, the</w:t>
      </w:r>
      <w:r w:rsidR="00436FE2">
        <w:rPr>
          <w:rFonts w:ascii="Times New Roman" w:hAnsi="Times New Roman" w:cs="Times New Roman"/>
          <w:sz w:val="24"/>
          <w:szCs w:val="24"/>
        </w:rPr>
        <w:t xml:space="preserve"> decision of absorbing some expenses such as veterinary and blacksmith costs from the clients was poorly made. </w:t>
      </w:r>
      <w:r w:rsidR="002A51CC">
        <w:rPr>
          <w:rFonts w:ascii="Times New Roman" w:hAnsi="Times New Roman" w:cs="Times New Roman"/>
          <w:sz w:val="24"/>
          <w:szCs w:val="24"/>
        </w:rPr>
        <w:t>Definitely, this</w:t>
      </w:r>
      <w:r w:rsidR="00436FE2">
        <w:rPr>
          <w:rFonts w:ascii="Times New Roman" w:hAnsi="Times New Roman" w:cs="Times New Roman"/>
          <w:sz w:val="24"/>
          <w:szCs w:val="24"/>
        </w:rPr>
        <w:t xml:space="preserve"> decision will attract more clients but it is likely to attract more loses </w:t>
      </w:r>
      <w:r w:rsidR="002A51CC">
        <w:rPr>
          <w:rFonts w:ascii="Times New Roman" w:hAnsi="Times New Roman" w:cs="Times New Roman"/>
          <w:sz w:val="24"/>
          <w:szCs w:val="24"/>
        </w:rPr>
        <w:t xml:space="preserve">in the firm. As a result of more clients, consumption of some facilities is expected to increase thus triggering in more operating costs. </w:t>
      </w:r>
    </w:p>
    <w:p w:rsidR="002A51CC" w:rsidRDefault="002A51CC"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Retaining the competitive nature of firm was the most creditable </w:t>
      </w:r>
      <w:r w:rsidR="008352C2">
        <w:rPr>
          <w:rFonts w:ascii="Times New Roman" w:hAnsi="Times New Roman" w:cs="Times New Roman"/>
          <w:sz w:val="24"/>
          <w:szCs w:val="24"/>
        </w:rPr>
        <w:t>decision made. However, to ensure flexibility in the whole fiscal year, the following budget could be fare and fit for both the firm and the clients.</w:t>
      </w:r>
      <w:r w:rsidR="00600DE4">
        <w:rPr>
          <w:rFonts w:ascii="Times New Roman" w:hAnsi="Times New Roman" w:cs="Times New Roman"/>
          <w:sz w:val="24"/>
          <w:szCs w:val="24"/>
        </w:rPr>
        <w:t xml:space="preserve">     </w:t>
      </w:r>
    </w:p>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Flexible Budget </w:t>
      </w:r>
      <w:r w:rsidR="004B3B45">
        <w:rPr>
          <w:rFonts w:ascii="Times New Roman" w:hAnsi="Times New Roman" w:cs="Times New Roman"/>
          <w:sz w:val="24"/>
          <w:szCs w:val="24"/>
        </w:rPr>
        <w:t>for The Annual Year 2018</w:t>
      </w:r>
    </w:p>
    <w:tbl>
      <w:tblPr>
        <w:tblStyle w:val="TableGrid"/>
        <w:tblW w:w="0" w:type="auto"/>
        <w:tblLook w:val="04A0" w:firstRow="1" w:lastRow="0" w:firstColumn="1" w:lastColumn="0" w:noHBand="0" w:noVBand="1"/>
      </w:tblPr>
      <w:tblGrid>
        <w:gridCol w:w="3116"/>
        <w:gridCol w:w="3117"/>
        <w:gridCol w:w="3117"/>
      </w:tblGrid>
      <w:tr w:rsidR="00600DE4" w:rsidTr="00600DE4">
        <w:tc>
          <w:tcPr>
            <w:tcW w:w="3116" w:type="dxa"/>
          </w:tcPr>
          <w:p w:rsidR="00600DE4" w:rsidRDefault="00600DE4" w:rsidP="00BA68B0">
            <w:pPr>
              <w:spacing w:line="480" w:lineRule="auto"/>
              <w:rPr>
                <w:rFonts w:ascii="Times New Roman" w:hAnsi="Times New Roman" w:cs="Times New Roman"/>
                <w:sz w:val="24"/>
                <w:szCs w:val="24"/>
              </w:rPr>
            </w:pP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Cost in $</w:t>
            </w:r>
          </w:p>
        </w:tc>
      </w:tr>
      <w:tr w:rsidR="004A735C" w:rsidTr="00600DE4">
        <w:tc>
          <w:tcPr>
            <w:tcW w:w="3116" w:type="dxa"/>
          </w:tcPr>
          <w:p w:rsidR="004A735C"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3117" w:type="dxa"/>
          </w:tcPr>
          <w:p w:rsidR="004A735C"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Advertisement cost</w:t>
            </w:r>
          </w:p>
        </w:tc>
        <w:tc>
          <w:tcPr>
            <w:tcW w:w="3117" w:type="dxa"/>
          </w:tcPr>
          <w:p w:rsidR="004A735C"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$ 50</w:t>
            </w: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2</w:t>
            </w:r>
            <w:r w:rsidR="00600DE4">
              <w:rPr>
                <w:rFonts w:ascii="Times New Roman" w:hAnsi="Times New Roman" w:cs="Times New Roman"/>
                <w:sz w:val="24"/>
                <w:szCs w:val="24"/>
              </w:rPr>
              <w: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Entertainment fee</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0.00</w:t>
            </w: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3</w:t>
            </w:r>
            <w:r w:rsidR="00600DE4">
              <w:rPr>
                <w:rFonts w:ascii="Times New Roman" w:hAnsi="Times New Roman" w:cs="Times New Roman"/>
                <w:sz w:val="24"/>
                <w:szCs w:val="24"/>
              </w:rPr>
              <w: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Entry fee</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$0.2 (for children)</w:t>
            </w:r>
          </w:p>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$0.3(for adults)</w:t>
            </w:r>
          </w:p>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$0.1(for first time clients)</w:t>
            </w:r>
          </w:p>
          <w:p w:rsidR="00600DE4" w:rsidRDefault="00600DE4" w:rsidP="00BA68B0">
            <w:pPr>
              <w:spacing w:line="480" w:lineRule="auto"/>
              <w:rPr>
                <w:rFonts w:ascii="Times New Roman" w:hAnsi="Times New Roman" w:cs="Times New Roman"/>
                <w:sz w:val="24"/>
                <w:szCs w:val="24"/>
              </w:rPr>
            </w:pP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w:t>
            </w:r>
            <w:r w:rsidR="00600DE4">
              <w:rPr>
                <w:rFonts w:ascii="Times New Roman" w:hAnsi="Times New Roman" w:cs="Times New Roman"/>
                <w:sz w:val="24"/>
                <w:szCs w:val="24"/>
              </w:rPr>
              <w: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Riding fee per hour</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$ 0.2 </w:t>
            </w:r>
          </w:p>
        </w:tc>
      </w:tr>
      <w:tr w:rsidR="00600DE4" w:rsidTr="00600DE4">
        <w:tc>
          <w:tcPr>
            <w:tcW w:w="3116" w:type="dxa"/>
          </w:tcPr>
          <w:p w:rsidR="00600DE4" w:rsidRDefault="00600DE4" w:rsidP="00BA68B0">
            <w:pPr>
              <w:spacing w:line="480" w:lineRule="auto"/>
              <w:rPr>
                <w:rFonts w:ascii="Times New Roman" w:hAnsi="Times New Roman" w:cs="Times New Roman"/>
                <w:sz w:val="24"/>
                <w:szCs w:val="24"/>
              </w:rPr>
            </w:pPr>
          </w:p>
        </w:tc>
        <w:tc>
          <w:tcPr>
            <w:tcW w:w="3117" w:type="dxa"/>
          </w:tcPr>
          <w:p w:rsidR="00600DE4" w:rsidRDefault="00600DE4" w:rsidP="00BA68B0">
            <w:pPr>
              <w:spacing w:line="480" w:lineRule="auto"/>
              <w:rPr>
                <w:rFonts w:ascii="Times New Roman" w:hAnsi="Times New Roman" w:cs="Times New Roman"/>
                <w:sz w:val="24"/>
                <w:szCs w:val="24"/>
              </w:rPr>
            </w:pP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From $0.3</w:t>
            </w: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5</w:t>
            </w:r>
            <w:r w:rsidR="00600DE4">
              <w:rPr>
                <w:rFonts w:ascii="Times New Roman" w:hAnsi="Times New Roman" w:cs="Times New Roman"/>
                <w:sz w:val="24"/>
                <w:szCs w:val="24"/>
              </w:rPr>
              <w: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Veterinary cost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Mare: $3</w:t>
            </w:r>
          </w:p>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Foal: $5</w:t>
            </w: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6</w:t>
            </w:r>
            <w:r w:rsidR="004B3B45">
              <w:rPr>
                <w:rFonts w:ascii="Times New Roman" w:hAnsi="Times New Roman" w:cs="Times New Roman"/>
                <w:sz w:val="24"/>
                <w:szCs w:val="24"/>
              </w:rPr>
              <w:t>.</w:t>
            </w:r>
          </w:p>
        </w:tc>
        <w:tc>
          <w:tcPr>
            <w:tcW w:w="3117" w:type="dxa"/>
          </w:tcPr>
          <w:p w:rsidR="00600DE4" w:rsidRDefault="00600DE4"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Black smith </w:t>
            </w:r>
            <w:r w:rsidR="004B3B45">
              <w:rPr>
                <w:rFonts w:ascii="Times New Roman" w:hAnsi="Times New Roman" w:cs="Times New Roman"/>
                <w:sz w:val="24"/>
                <w:szCs w:val="24"/>
              </w:rPr>
              <w:t>fee</w:t>
            </w:r>
          </w:p>
        </w:tc>
        <w:tc>
          <w:tcPr>
            <w:tcW w:w="3117" w:type="dxa"/>
          </w:tcPr>
          <w:p w:rsidR="00600DE4"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Mare: $ 0.25</w:t>
            </w:r>
          </w:p>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Foal: $ 1</w:t>
            </w:r>
          </w:p>
        </w:tc>
      </w:tr>
      <w:tr w:rsidR="00600DE4" w:rsidTr="00600DE4">
        <w:tc>
          <w:tcPr>
            <w:tcW w:w="3116" w:type="dxa"/>
          </w:tcPr>
          <w:p w:rsidR="00600DE4"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7</w:t>
            </w:r>
            <w:r w:rsidR="004B3B45">
              <w:rPr>
                <w:rFonts w:ascii="Times New Roman" w:hAnsi="Times New Roman" w:cs="Times New Roman"/>
                <w:sz w:val="24"/>
                <w:szCs w:val="24"/>
              </w:rPr>
              <w:t>.</w:t>
            </w:r>
          </w:p>
        </w:tc>
        <w:tc>
          <w:tcPr>
            <w:tcW w:w="3117" w:type="dxa"/>
          </w:tcPr>
          <w:p w:rsidR="00600DE4"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Feed </w:t>
            </w:r>
          </w:p>
        </w:tc>
        <w:tc>
          <w:tcPr>
            <w:tcW w:w="3117" w:type="dxa"/>
          </w:tcPr>
          <w:p w:rsidR="00600DE4"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Mare: $ 10</w:t>
            </w:r>
          </w:p>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Foal: $13 </w:t>
            </w:r>
          </w:p>
        </w:tc>
      </w:tr>
      <w:tr w:rsidR="004B3B45" w:rsidTr="00600DE4">
        <w:tc>
          <w:tcPr>
            <w:tcW w:w="3116" w:type="dxa"/>
          </w:tcPr>
          <w:p w:rsidR="004B3B45"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8</w:t>
            </w:r>
            <w:r w:rsidR="004B3B45">
              <w:rPr>
                <w:rFonts w:ascii="Times New Roman" w:hAnsi="Times New Roman" w:cs="Times New Roman"/>
                <w:sz w:val="24"/>
                <w:szCs w:val="24"/>
              </w:rPr>
              <w:t>.</w:t>
            </w:r>
          </w:p>
        </w:tc>
        <w:tc>
          <w:tcPr>
            <w:tcW w:w="3117" w:type="dxa"/>
          </w:tcPr>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Supplies </w:t>
            </w:r>
          </w:p>
        </w:tc>
        <w:tc>
          <w:tcPr>
            <w:tcW w:w="3117" w:type="dxa"/>
          </w:tcPr>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Mare: $0.55</w:t>
            </w:r>
          </w:p>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Foal: $ 0.15</w:t>
            </w:r>
          </w:p>
        </w:tc>
      </w:tr>
      <w:tr w:rsidR="004B3B45" w:rsidTr="00600DE4">
        <w:tc>
          <w:tcPr>
            <w:tcW w:w="3116" w:type="dxa"/>
          </w:tcPr>
          <w:p w:rsidR="004B3B45"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t>9</w:t>
            </w:r>
            <w:r w:rsidR="004B3B45">
              <w:rPr>
                <w:rFonts w:ascii="Times New Roman" w:hAnsi="Times New Roman" w:cs="Times New Roman"/>
                <w:sz w:val="24"/>
                <w:szCs w:val="24"/>
              </w:rPr>
              <w:t>.</w:t>
            </w:r>
          </w:p>
        </w:tc>
        <w:tc>
          <w:tcPr>
            <w:tcW w:w="3117" w:type="dxa"/>
          </w:tcPr>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Service fee </w:t>
            </w:r>
          </w:p>
        </w:tc>
        <w:tc>
          <w:tcPr>
            <w:tcW w:w="3117" w:type="dxa"/>
          </w:tcPr>
          <w:p w:rsidR="004B3B45"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$ 10</w:t>
            </w:r>
          </w:p>
        </w:tc>
      </w:tr>
    </w:tbl>
    <w:p w:rsidR="008352C2" w:rsidRDefault="008352C2" w:rsidP="00BA68B0">
      <w:pPr>
        <w:spacing w:line="480" w:lineRule="auto"/>
        <w:rPr>
          <w:rFonts w:ascii="Times New Roman" w:hAnsi="Times New Roman" w:cs="Times New Roman"/>
          <w:sz w:val="24"/>
          <w:szCs w:val="24"/>
        </w:rPr>
      </w:pPr>
    </w:p>
    <w:p w:rsidR="00E9632F" w:rsidRDefault="004B3B45"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Reasonably, arguing from the flexible budget </w:t>
      </w:r>
      <w:r w:rsidR="00C013E3">
        <w:rPr>
          <w:rFonts w:ascii="Times New Roman" w:hAnsi="Times New Roman" w:cs="Times New Roman"/>
          <w:sz w:val="24"/>
          <w:szCs w:val="24"/>
        </w:rPr>
        <w:t>above, there’s</w:t>
      </w:r>
      <w:r>
        <w:rPr>
          <w:rFonts w:ascii="Times New Roman" w:hAnsi="Times New Roman" w:cs="Times New Roman"/>
          <w:sz w:val="24"/>
          <w:szCs w:val="24"/>
        </w:rPr>
        <w:t xml:space="preserve"> a possibility that the net loss in income was encouraged by </w:t>
      </w:r>
      <w:r w:rsidR="00C013E3">
        <w:rPr>
          <w:rFonts w:ascii="Times New Roman" w:hAnsi="Times New Roman" w:cs="Times New Roman"/>
          <w:sz w:val="24"/>
          <w:szCs w:val="24"/>
        </w:rPr>
        <w:t xml:space="preserve">low riding fee per hour of $ 0.2 and high service fee of $ 10 which could have costed the firm a lot for some little revenue generation. Similarly, there’s a likelihood of facing a decline in revenue collection in long term due to </w:t>
      </w:r>
      <w:r w:rsidR="004A735C">
        <w:rPr>
          <w:rFonts w:ascii="Times New Roman" w:hAnsi="Times New Roman" w:cs="Times New Roman"/>
          <w:sz w:val="24"/>
          <w:szCs w:val="24"/>
        </w:rPr>
        <w:t>the high advertisement cost in long term. It will be advisable to revise it after some positive impact is realized with increment in revenue collection.</w:t>
      </w:r>
    </w:p>
    <w:p w:rsidR="008352C2" w:rsidRDefault="00C013E3"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Compared to the initial budget control, this flexible budget has been worked at fairly by the management .it is likely to yield better results. Considering the feeding costs and the veterinary cost in relation to the current economic state in Kentucky, considering the possible inflation rate in the fiscal year, the cost </w:t>
      </w:r>
      <w:r w:rsidR="004A735C">
        <w:rPr>
          <w:rFonts w:ascii="Times New Roman" w:hAnsi="Times New Roman" w:cs="Times New Roman"/>
          <w:sz w:val="24"/>
          <w:szCs w:val="24"/>
        </w:rPr>
        <w:t>has</w:t>
      </w:r>
      <w:r>
        <w:rPr>
          <w:rFonts w:ascii="Times New Roman" w:hAnsi="Times New Roman" w:cs="Times New Roman"/>
          <w:sz w:val="24"/>
          <w:szCs w:val="24"/>
        </w:rPr>
        <w:t xml:space="preserve"> been fairly allocated. It was a good work done by the management.</w:t>
      </w:r>
    </w:p>
    <w:p w:rsidR="004A735C" w:rsidRDefault="004A735C" w:rsidP="00BA68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All the initiatives were meant to ensure a long- term competitive nature of the firm in the industry. Commercially, every economic sector is competitive to survive in and thus in case of economic downturn, all possible tactics of maintaining in the competitive market is the best decision a management can take. Extensive marketing and advertising being the decision taken by the management in Green Pastures as well as constructing a flexible budget was one of the best decisions taken I can advocate for.</w:t>
      </w:r>
    </w:p>
    <w:p w:rsidR="00E9632F" w:rsidRDefault="00E9632F" w:rsidP="00BA68B0">
      <w:pPr>
        <w:spacing w:line="480" w:lineRule="auto"/>
        <w:rPr>
          <w:rFonts w:ascii="Times New Roman" w:hAnsi="Times New Roman" w:cs="Times New Roman"/>
          <w:sz w:val="24"/>
          <w:szCs w:val="24"/>
        </w:rPr>
      </w:pPr>
      <w:r>
        <w:rPr>
          <w:rFonts w:ascii="Times New Roman" w:hAnsi="Times New Roman" w:cs="Times New Roman"/>
          <w:sz w:val="24"/>
          <w:szCs w:val="24"/>
        </w:rPr>
        <w:t xml:space="preserve">Ultimately, I would advise the management personnel in </w:t>
      </w:r>
      <w:r>
        <w:rPr>
          <w:rFonts w:ascii="Times New Roman" w:hAnsi="Times New Roman" w:cs="Times New Roman"/>
          <w:sz w:val="24"/>
          <w:szCs w:val="24"/>
        </w:rPr>
        <w:t>Green Pastures</w:t>
      </w:r>
      <w:r>
        <w:rPr>
          <w:rFonts w:ascii="Times New Roman" w:hAnsi="Times New Roman" w:cs="Times New Roman"/>
          <w:sz w:val="24"/>
          <w:szCs w:val="24"/>
        </w:rPr>
        <w:t xml:space="preserve"> firm to constantly ensure competitive nature by consistently maintain extensive advertisement as well as well as other client attractive incentives such as free entertainment and low flexible charges. in comparison to the close competitors of </w:t>
      </w:r>
      <w:r>
        <w:rPr>
          <w:rFonts w:ascii="Times New Roman" w:hAnsi="Times New Roman" w:cs="Times New Roman"/>
          <w:sz w:val="24"/>
          <w:szCs w:val="24"/>
        </w:rPr>
        <w:t xml:space="preserve">Green </w:t>
      </w:r>
      <w:r>
        <w:rPr>
          <w:rFonts w:ascii="Times New Roman" w:hAnsi="Times New Roman" w:cs="Times New Roman"/>
          <w:sz w:val="24"/>
          <w:szCs w:val="24"/>
        </w:rPr>
        <w:t>Pastures, clients will opt to stick with our services. In turn,</w:t>
      </w:r>
      <w:r w:rsidRPr="00E9632F">
        <w:rPr>
          <w:rFonts w:ascii="Times New Roman" w:hAnsi="Times New Roman" w:cs="Times New Roman"/>
          <w:sz w:val="24"/>
          <w:szCs w:val="24"/>
        </w:rPr>
        <w:t xml:space="preserve"> </w:t>
      </w:r>
      <w:r>
        <w:rPr>
          <w:rFonts w:ascii="Times New Roman" w:hAnsi="Times New Roman" w:cs="Times New Roman"/>
          <w:sz w:val="24"/>
          <w:szCs w:val="24"/>
        </w:rPr>
        <w:t>Green Pastures</w:t>
      </w:r>
      <w:r>
        <w:rPr>
          <w:rFonts w:ascii="Times New Roman" w:hAnsi="Times New Roman" w:cs="Times New Roman"/>
          <w:sz w:val="24"/>
          <w:szCs w:val="24"/>
        </w:rPr>
        <w:t xml:space="preserve"> shall gain market power hence increment in revenue collection and reduction net losses in long-term.</w:t>
      </w:r>
    </w:p>
    <w:p w:rsidR="002A51CC" w:rsidRDefault="002A51CC" w:rsidP="00BA68B0">
      <w:pPr>
        <w:spacing w:line="480" w:lineRule="auto"/>
        <w:rPr>
          <w:rFonts w:ascii="Times New Roman" w:hAnsi="Times New Roman" w:cs="Times New Roman"/>
          <w:sz w:val="24"/>
          <w:szCs w:val="24"/>
        </w:rPr>
      </w:pPr>
    </w:p>
    <w:p w:rsidR="002A51CC" w:rsidRPr="00BA68B0" w:rsidRDefault="002A51CC" w:rsidP="00BA68B0">
      <w:pPr>
        <w:spacing w:line="480" w:lineRule="auto"/>
        <w:rPr>
          <w:rFonts w:ascii="Times New Roman" w:hAnsi="Times New Roman" w:cs="Times New Roman"/>
          <w:sz w:val="24"/>
          <w:szCs w:val="24"/>
        </w:rPr>
      </w:pPr>
      <w:bookmarkStart w:id="0" w:name="_GoBack"/>
      <w:bookmarkEnd w:id="0"/>
    </w:p>
    <w:sectPr w:rsidR="002A51CC" w:rsidRPr="00BA68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5FF" w:rsidRDefault="00E365FF" w:rsidP="00E9632F">
      <w:pPr>
        <w:spacing w:after="0" w:line="240" w:lineRule="auto"/>
      </w:pPr>
      <w:r>
        <w:separator/>
      </w:r>
    </w:p>
  </w:endnote>
  <w:endnote w:type="continuationSeparator" w:id="0">
    <w:p w:rsidR="00E365FF" w:rsidRDefault="00E365FF" w:rsidP="00E96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5FF" w:rsidRDefault="00E365FF" w:rsidP="00E9632F">
      <w:pPr>
        <w:spacing w:after="0" w:line="240" w:lineRule="auto"/>
      </w:pPr>
      <w:r>
        <w:separator/>
      </w:r>
    </w:p>
  </w:footnote>
  <w:footnote w:type="continuationSeparator" w:id="0">
    <w:p w:rsidR="00E365FF" w:rsidRDefault="00E365FF" w:rsidP="00E96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0982824"/>
      <w:docPartObj>
        <w:docPartGallery w:val="Page Numbers (Top of Page)"/>
        <w:docPartUnique/>
      </w:docPartObj>
    </w:sdtPr>
    <w:sdtEndPr>
      <w:rPr>
        <w:noProof/>
      </w:rPr>
    </w:sdtEndPr>
    <w:sdtContent>
      <w:p w:rsidR="00CA3A67" w:rsidRDefault="00CA3A67">
        <w:pPr>
          <w:pStyle w:val="Header"/>
          <w:jc w:val="right"/>
        </w:pPr>
        <w:r>
          <w:t xml:space="preserve"> Green Pastures </w:t>
        </w:r>
        <w:r>
          <w:fldChar w:fldCharType="begin"/>
        </w:r>
        <w:r>
          <w:instrText xml:space="preserve"> PAGE   \* MERGEFORMAT </w:instrText>
        </w:r>
        <w:r>
          <w:fldChar w:fldCharType="separate"/>
        </w:r>
        <w:r>
          <w:rPr>
            <w:noProof/>
          </w:rPr>
          <w:t>2</w:t>
        </w:r>
        <w:r>
          <w:rPr>
            <w:noProof/>
          </w:rPr>
          <w:fldChar w:fldCharType="end"/>
        </w:r>
      </w:p>
    </w:sdtContent>
  </w:sdt>
  <w:p w:rsidR="00E9632F" w:rsidRDefault="00E963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8B0"/>
    <w:rsid w:val="00107E04"/>
    <w:rsid w:val="002A51CC"/>
    <w:rsid w:val="00436FE2"/>
    <w:rsid w:val="004A735C"/>
    <w:rsid w:val="004B3B45"/>
    <w:rsid w:val="00600DE4"/>
    <w:rsid w:val="007A2C63"/>
    <w:rsid w:val="008352C2"/>
    <w:rsid w:val="00BA68B0"/>
    <w:rsid w:val="00C013E3"/>
    <w:rsid w:val="00CA3A67"/>
    <w:rsid w:val="00E365FF"/>
    <w:rsid w:val="00E96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D4D0"/>
  <w15:chartTrackingRefBased/>
  <w15:docId w15:val="{4ABC2D95-D0D6-4927-B3E5-CFF0507D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0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6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32F"/>
  </w:style>
  <w:style w:type="paragraph" w:styleId="Footer">
    <w:name w:val="footer"/>
    <w:basedOn w:val="Normal"/>
    <w:link w:val="FooterChar"/>
    <w:uiPriority w:val="99"/>
    <w:unhideWhenUsed/>
    <w:rsid w:val="00E96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2018-09-25T12:58:00Z</dcterms:created>
  <dcterms:modified xsi:type="dcterms:W3CDTF">2018-09-25T14:56:00Z</dcterms:modified>
</cp:coreProperties>
</file>